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r>
        <w:object w:dxaOrig="9030" w:dyaOrig="12404">
          <v:rect xmlns:o="urn:schemas-microsoft-com:office:office" xmlns:v="urn:schemas-microsoft-com:vml" id="rectole0000000000" style="width:451.500000pt;height:620.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20" w:after="120" w:line="240"/>
        <w:ind w:right="0" w:left="0" w:firstLine="540"/>
        <w:jc w:val="center"/>
        <w:rPr>
          <w:rFonts w:ascii="Times New Roman" w:hAnsi="Times New Roman" w:cs="Times New Roman" w:eastAsia="Times New Roman"/>
          <w:b/>
          <w:color w:val="000000"/>
          <w:spacing w:val="0"/>
          <w:position w:val="0"/>
          <w:sz w:val="24"/>
          <w:shd w:fill="FFFFFF" w:val="clear"/>
        </w:rPr>
      </w:pPr>
      <w:r>
        <w:rPr>
          <w:rFonts w:ascii="Times New Roman" w:hAnsi="Times New Roman" w:cs="Times New Roman" w:eastAsia="Times New Roman"/>
          <w:b/>
          <w:color w:val="000000"/>
          <w:spacing w:val="0"/>
          <w:position w:val="0"/>
          <w:sz w:val="24"/>
          <w:shd w:fill="FFFFFF" w:val="clear"/>
        </w:rPr>
        <w:t xml:space="preserve">ПОЛОЖЕНИЕ О БРАКЕРАЖНОЙ КОМИССИИ</w:t>
      </w:r>
    </w:p>
    <w:p>
      <w:pPr>
        <w:spacing w:before="120" w:after="120" w:line="240"/>
        <w:ind w:right="0" w:left="0" w:firstLine="540"/>
        <w:jc w:val="center"/>
        <w:rPr>
          <w:rFonts w:ascii="Times New Roman" w:hAnsi="Times New Roman" w:cs="Times New Roman" w:eastAsia="Times New Roman"/>
          <w:b/>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1.      </w:t>
      </w:r>
      <w:r>
        <w:rPr>
          <w:rFonts w:ascii="Times New Roman" w:hAnsi="Times New Roman" w:cs="Times New Roman" w:eastAsia="Times New Roman"/>
          <w:b/>
          <w:color w:val="000000"/>
          <w:spacing w:val="0"/>
          <w:position w:val="0"/>
          <w:sz w:val="28"/>
          <w:u w:val="single"/>
          <w:shd w:fill="FFFFFF" w:val="clear"/>
        </w:rPr>
        <w:t xml:space="preserve">Общие положения.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Основываясь на принципах единоначалия и коллегиального управления образовательным учреждением, а также в соответствии с Уставом МБДОУ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Детский сад с. Донгуз</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руководствуясь  СанПиНами, сборниками рецептур, технологическими картами,  ГОСТами,  создается и действует бракеражная комиссия.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Бракеражная комиссия является общественным органом, который создан с целью оказания практической помощи работникам МБДОУ  в осуществлении административно-общественного контроля организации и качества питания детей в детском саду,  качества доставляемых продуктов и соблюдения санитарно-гигиенических требований при приготовлении и раздаче пищи.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Настоящее Положение о бракеражной комиссии предусматривает план работы комиссии на год </w:t>
      </w:r>
      <w:r>
        <w:rPr>
          <w:rFonts w:ascii="Times New Roman" w:hAnsi="Times New Roman" w:cs="Times New Roman" w:eastAsia="Times New Roman"/>
          <w:b/>
          <w:color w:val="auto"/>
          <w:spacing w:val="0"/>
          <w:position w:val="0"/>
          <w:sz w:val="28"/>
          <w:shd w:fill="auto" w:val="clear"/>
        </w:rPr>
        <w:t xml:space="preserve">(Приложение№1).</w:t>
      </w:r>
      <w:r>
        <w:rPr>
          <w:rFonts w:ascii="Times New Roman" w:hAnsi="Times New Roman" w:cs="Times New Roman" w:eastAsia="Times New Roman"/>
          <w:color w:val="auto"/>
          <w:spacing w:val="0"/>
          <w:position w:val="0"/>
          <w:sz w:val="28"/>
          <w:shd w:fill="auto" w:val="clear"/>
        </w:rPr>
        <w:t xml:space="preserve"> Положение и План работы принимается на Общем собрании работников и вводится в действие на неопределенный срок  на  основании приказа заведующей.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Изменения и дополнения к положению оформляются в виде приложений, принятых на  Общем собрании работников  и вводится в действие  на  основании приказа заведующей.</w:t>
      </w:r>
    </w:p>
    <w:p>
      <w:pPr>
        <w:spacing w:before="0" w:after="0" w:line="240"/>
        <w:ind w:right="0" w:left="0" w:firstLine="567"/>
        <w:jc w:val="center"/>
        <w:rPr>
          <w:rFonts w:ascii="Times New Roman" w:hAnsi="Times New Roman" w:cs="Times New Roman" w:eastAsia="Times New Roman"/>
          <w:b/>
          <w:color w:val="auto"/>
          <w:spacing w:val="0"/>
          <w:position w:val="0"/>
          <w:sz w:val="28"/>
          <w:u w:val="single"/>
          <w:shd w:fill="auto" w:val="clear"/>
        </w:rPr>
      </w:pPr>
    </w:p>
    <w:p>
      <w:pPr>
        <w:spacing w:before="0" w:after="0" w:line="240"/>
        <w:ind w:right="0" w:left="0" w:firstLine="567"/>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2. </w:t>
      </w:r>
      <w:r>
        <w:rPr>
          <w:rFonts w:ascii="Times New Roman" w:hAnsi="Times New Roman" w:cs="Times New Roman" w:eastAsia="Times New Roman"/>
          <w:b/>
          <w:color w:val="auto"/>
          <w:spacing w:val="0"/>
          <w:position w:val="0"/>
          <w:sz w:val="28"/>
          <w:u w:val="single"/>
          <w:shd w:fill="auto" w:val="clear"/>
        </w:rPr>
        <w:t xml:space="preserve">Порядок создания бракеражной комиссии и ее состав.</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w:t>
      </w:r>
      <w:r>
        <w:rPr>
          <w:rFonts w:ascii="Times New Roman" w:hAnsi="Times New Roman" w:cs="Times New Roman" w:eastAsia="Times New Roman"/>
          <w:color w:val="auto"/>
          <w:spacing w:val="0"/>
          <w:position w:val="0"/>
          <w:sz w:val="28"/>
          <w:shd w:fill="auto" w:val="clear"/>
        </w:rPr>
        <w:t xml:space="preserve">Бракеражная комиссия создается Общим собранием работников. Состав комиссии и сроки ее полномочий утверждаются приказом заведующей.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Бракеражная комиссия состоит из 3-5 человек, возглавляет ее заведующий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w:t>
      </w:r>
      <w:r>
        <w:rPr>
          <w:rFonts w:ascii="Times New Roman" w:hAnsi="Times New Roman" w:cs="Times New Roman" w:eastAsia="Times New Roman"/>
          <w:color w:val="auto"/>
          <w:spacing w:val="0"/>
          <w:position w:val="0"/>
          <w:sz w:val="28"/>
          <w:shd w:fill="auto" w:val="clear"/>
        </w:rPr>
        <w:t xml:space="preserve">В состав бракеражной комиссии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могут входить: заведующий (лицо его замещающее),член профсоюзного комитета, представители коллектива, представители родителей.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r>
      <w:r>
        <w:rPr>
          <w:rFonts w:ascii="Times New Roman" w:hAnsi="Times New Roman" w:cs="Times New Roman" w:eastAsia="Times New Roman"/>
          <w:color w:val="auto"/>
          <w:spacing w:val="0"/>
          <w:position w:val="0"/>
          <w:sz w:val="28"/>
          <w:shd w:fill="auto" w:val="clear"/>
        </w:rPr>
        <w:t xml:space="preserve">В необходимых случаях в состав могут быть включены другие работники детского сада, приглашенные специалисты.</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 </w:t>
      </w:r>
      <w:r>
        <w:rPr>
          <w:rFonts w:ascii="Times New Roman" w:hAnsi="Times New Roman" w:cs="Times New Roman" w:eastAsia="Times New Roman"/>
          <w:color w:val="auto"/>
          <w:spacing w:val="0"/>
          <w:position w:val="0"/>
          <w:sz w:val="28"/>
          <w:shd w:fill="auto" w:val="clear"/>
        </w:rPr>
        <w:t xml:space="preserve">Деятельность бракеражной комиссии регламентируется настоящим Положением, которое утверждается заведующей.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3.</w:t>
      </w:r>
      <w:r>
        <w:rPr>
          <w:rFonts w:ascii="Times New Roman" w:hAnsi="Times New Roman" w:cs="Times New Roman" w:eastAsia="Times New Roman"/>
          <w:b/>
          <w:color w:val="auto"/>
          <w:spacing w:val="0"/>
          <w:position w:val="0"/>
          <w:sz w:val="28"/>
          <w:u w:val="single"/>
          <w:shd w:fill="auto" w:val="clear"/>
        </w:rPr>
        <w:t xml:space="preserve">Основные задачи.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r>
      <w:r>
        <w:rPr>
          <w:rFonts w:ascii="Times New Roman" w:hAnsi="Times New Roman" w:cs="Times New Roman" w:eastAsia="Times New Roman"/>
          <w:color w:val="auto"/>
          <w:spacing w:val="0"/>
          <w:position w:val="0"/>
          <w:sz w:val="28"/>
          <w:shd w:fill="auto" w:val="clear"/>
        </w:rPr>
        <w:t xml:space="preserve">Оценка органолептических свойств приготовленной пищи.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r>
      <w:r>
        <w:rPr>
          <w:rFonts w:ascii="Times New Roman" w:hAnsi="Times New Roman" w:cs="Times New Roman" w:eastAsia="Times New Roman"/>
          <w:color w:val="auto"/>
          <w:spacing w:val="0"/>
          <w:position w:val="0"/>
          <w:sz w:val="28"/>
          <w:shd w:fill="auto" w:val="clear"/>
        </w:rPr>
        <w:t xml:space="preserve">Контроль за полнотой вложения продуктов в котел.</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3.3.   </w:t>
      </w:r>
      <w:r>
        <w:rPr>
          <w:rFonts w:ascii="Times New Roman" w:hAnsi="Times New Roman" w:cs="Times New Roman" w:eastAsia="Times New Roman"/>
          <w:color w:val="auto"/>
          <w:spacing w:val="0"/>
          <w:position w:val="0"/>
          <w:sz w:val="28"/>
          <w:shd w:fill="auto" w:val="clear"/>
        </w:rPr>
        <w:t xml:space="preserve">Предотвращение пищевых отравлений.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3.4.   </w:t>
      </w:r>
      <w:r>
        <w:rPr>
          <w:rFonts w:ascii="Times New Roman" w:hAnsi="Times New Roman" w:cs="Times New Roman" w:eastAsia="Times New Roman"/>
          <w:color w:val="auto"/>
          <w:spacing w:val="0"/>
          <w:position w:val="0"/>
          <w:sz w:val="28"/>
          <w:shd w:fill="auto" w:val="clear"/>
        </w:rPr>
        <w:t xml:space="preserve">Предотвращение желудочно-кишечных заболеваний.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3.5.   </w:t>
      </w:r>
      <w:r>
        <w:rPr>
          <w:rFonts w:ascii="Times New Roman" w:hAnsi="Times New Roman" w:cs="Times New Roman" w:eastAsia="Times New Roman"/>
          <w:color w:val="auto"/>
          <w:spacing w:val="0"/>
          <w:position w:val="0"/>
          <w:sz w:val="28"/>
          <w:shd w:fill="auto" w:val="clear"/>
        </w:rPr>
        <w:t xml:space="preserve">Контроль за соблюдением технологии приготовления пищи.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3.6.   </w:t>
      </w:r>
      <w:r>
        <w:rPr>
          <w:rFonts w:ascii="Times New Roman" w:hAnsi="Times New Roman" w:cs="Times New Roman" w:eastAsia="Times New Roman"/>
          <w:color w:val="auto"/>
          <w:spacing w:val="0"/>
          <w:position w:val="0"/>
          <w:sz w:val="28"/>
          <w:shd w:fill="auto" w:val="clear"/>
        </w:rPr>
        <w:t xml:space="preserve">Обеспечение санитарии и гигиены на пищеблоке.</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3.7.   </w:t>
      </w:r>
      <w:r>
        <w:rPr>
          <w:rFonts w:ascii="Times New Roman" w:hAnsi="Times New Roman" w:cs="Times New Roman" w:eastAsia="Times New Roman"/>
          <w:color w:val="auto"/>
          <w:spacing w:val="0"/>
          <w:position w:val="0"/>
          <w:sz w:val="28"/>
          <w:shd w:fill="auto" w:val="clear"/>
        </w:rPr>
        <w:t xml:space="preserve">Контроль за организацией сбалансированного безопасного питания.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4.</w:t>
      </w:r>
      <w:r>
        <w:rPr>
          <w:rFonts w:ascii="Times New Roman" w:hAnsi="Times New Roman" w:cs="Times New Roman" w:eastAsia="Times New Roman"/>
          <w:b/>
          <w:color w:val="auto"/>
          <w:spacing w:val="0"/>
          <w:position w:val="0"/>
          <w:sz w:val="28"/>
          <w:u w:val="single"/>
          <w:shd w:fill="auto" w:val="clear"/>
        </w:rPr>
        <w:t xml:space="preserve">Права, обязанности, ответственность бракеражной комиссии.</w:t>
      </w:r>
    </w:p>
    <w:p>
      <w:pPr>
        <w:spacing w:before="0" w:after="0" w:line="240"/>
        <w:ind w:right="0" w:left="0" w:firstLine="567"/>
        <w:jc w:val="both"/>
        <w:rPr>
          <w:rFonts w:ascii="Times New Roman" w:hAnsi="Times New Roman" w:cs="Times New Roman" w:eastAsia="Times New Roman"/>
          <w:i/>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4.1.</w:t>
      </w:r>
      <w:r>
        <w:rPr>
          <w:rFonts w:ascii="Times New Roman" w:hAnsi="Times New Roman" w:cs="Times New Roman" w:eastAsia="Times New Roman"/>
          <w:i/>
          <w:color w:val="auto"/>
          <w:spacing w:val="0"/>
          <w:position w:val="0"/>
          <w:sz w:val="28"/>
          <w:shd w:fill="auto" w:val="clear"/>
        </w:rPr>
        <w:t xml:space="preserve">Бракеражная комиссия имеет право:</w:t>
      </w:r>
    </w:p>
    <w:p>
      <w:pPr>
        <w:numPr>
          <w:ilvl w:val="0"/>
          <w:numId w:val="9"/>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Выносить на обсуждение конкретные предложения по организации питания в детском саду, контролировать выполнение принятых решений;</w:t>
      </w:r>
    </w:p>
    <w:p>
      <w:pPr>
        <w:numPr>
          <w:ilvl w:val="0"/>
          <w:numId w:val="9"/>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Давать рекомендации, направленные на улучшение питания в МБДОУ ;</w:t>
      </w:r>
    </w:p>
    <w:p>
      <w:pPr>
        <w:numPr>
          <w:ilvl w:val="0"/>
          <w:numId w:val="9"/>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Ходатайствовать перед администрацией учреждения о поощрении или наказании работников, связанных с организацией питания.</w:t>
      </w:r>
    </w:p>
    <w:p>
      <w:pPr>
        <w:numPr>
          <w:ilvl w:val="0"/>
          <w:numId w:val="9"/>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Составлять инвентаризационные ведомости и акты на списание недоброкачественных продуктов;</w:t>
      </w:r>
    </w:p>
    <w:p>
      <w:pPr>
        <w:numPr>
          <w:ilvl w:val="0"/>
          <w:numId w:val="9"/>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Определение доброкачественности продуктов бракеражная комиссия проводит по специальной методике (Приложение №2)</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  </w:t>
      </w:r>
      <w:r>
        <w:rPr>
          <w:rFonts w:ascii="Times New Roman" w:hAnsi="Times New Roman" w:cs="Times New Roman" w:eastAsia="Times New Roman"/>
          <w:i/>
          <w:color w:val="auto"/>
          <w:spacing w:val="0"/>
          <w:position w:val="0"/>
          <w:sz w:val="28"/>
          <w:shd w:fill="auto" w:val="clear"/>
        </w:rPr>
        <w:t xml:space="preserve">Обязанности бракеражной комиссии:</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Контролирует соблюдение санитарно-гигиенических норм при транспортировке, доставке и разгрузки продуктов питания;</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Проверяет складские и другие помещения на пригодность для хранения продуктов питания, а так же условия хранения продуктов;</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Контролирует организацию работы на пищеблоке;</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Следит за соблюдением правил личной гигиены работниками пищеблока;</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Осуществляет контроль сроков реализации продуктов питания и качества приготовления пищи;</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Следит за правильностью составления меню;</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Присутствует при закладке основных продуктов, проверяет выход блюд;</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Осуществляет контроль соответствия пищи физиологическим потребностям воспитанников в основных пищевых веществах;</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Проводят органолептическую оценку готовой пищи, т.е. определяет её цвет, запах, вкус, консистенцию, жесткость, сочность и т.д.;</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Проверяет соответствие объемов приготовленного питания объему разовых порций и количеству воспитанников;</w:t>
      </w:r>
    </w:p>
    <w:p>
      <w:pPr>
        <w:numPr>
          <w:ilvl w:val="0"/>
          <w:numId w:val="11"/>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Проводят просветительскую работу с педагогами и родителями воспитанников.</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4.3.    </w:t>
      </w:r>
      <w:r>
        <w:rPr>
          <w:rFonts w:ascii="Times New Roman" w:hAnsi="Times New Roman" w:cs="Times New Roman" w:eastAsia="Times New Roman"/>
          <w:i/>
          <w:color w:val="auto"/>
          <w:spacing w:val="0"/>
          <w:position w:val="0"/>
          <w:sz w:val="28"/>
          <w:shd w:fill="auto" w:val="clear"/>
        </w:rPr>
        <w:t xml:space="preserve">Бракеражная комиссия несет ответственность:</w:t>
      </w:r>
    </w:p>
    <w:p>
      <w:pPr>
        <w:numPr>
          <w:ilvl w:val="0"/>
          <w:numId w:val="13"/>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выполнение  закрепленных за ней полномочий;</w:t>
      </w:r>
    </w:p>
    <w:p>
      <w:pPr>
        <w:numPr>
          <w:ilvl w:val="0"/>
          <w:numId w:val="13"/>
        </w:numPr>
        <w:spacing w:before="0" w:after="0" w:line="240"/>
        <w:ind w:right="0" w:left="1287"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 принятие решений по вопросам, предусмотренным настоящим Положением и в соответствии с действующим законодательством Российской Федерации.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4.4. </w:t>
      </w:r>
      <w:r>
        <w:rPr>
          <w:rFonts w:ascii="Times New Roman" w:hAnsi="Times New Roman" w:cs="Times New Roman" w:eastAsia="Times New Roman"/>
          <w:color w:val="auto"/>
          <w:spacing w:val="0"/>
          <w:position w:val="0"/>
          <w:sz w:val="28"/>
          <w:shd w:fill="auto" w:val="clear"/>
        </w:rPr>
        <w:t xml:space="preserve">В случае выявления каких-либо нарушений, замечаний, члены бракеражной комиссии вправе приостановить выдачу готовой пищи до принятия необходимых мер по устранению замечаний.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5. </w:t>
      </w:r>
      <w:r>
        <w:rPr>
          <w:rFonts w:ascii="Times New Roman" w:hAnsi="Times New Roman" w:cs="Times New Roman" w:eastAsia="Times New Roman"/>
          <w:b/>
          <w:color w:val="auto"/>
          <w:spacing w:val="0"/>
          <w:position w:val="0"/>
          <w:sz w:val="28"/>
          <w:u w:val="single"/>
          <w:shd w:fill="auto" w:val="clear"/>
        </w:rPr>
        <w:t xml:space="preserve">Содержание и формы работы комиссии.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5.1.   </w:t>
      </w:r>
      <w:r>
        <w:rPr>
          <w:rFonts w:ascii="Times New Roman" w:hAnsi="Times New Roman" w:cs="Times New Roman" w:eastAsia="Times New Roman"/>
          <w:color w:val="auto"/>
          <w:spacing w:val="0"/>
          <w:position w:val="0"/>
          <w:sz w:val="28"/>
          <w:shd w:fill="auto" w:val="clear"/>
        </w:rPr>
        <w:t xml:space="preserve">Бракеражная комиссия в полном составе ежедневно приходит на снятие бракеражной пробы за 30 минут до начала раздачи готовой пищи.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Предварительно комиссия должна ознакомиться с меню требованием: в нем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заведующим, подпись  повара.</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Бракеражную пробу берут из общего котла, предварительно перемешав тщательно пищу в котле.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5.2.   </w:t>
      </w:r>
      <w:r>
        <w:rPr>
          <w:rFonts w:ascii="Times New Roman" w:hAnsi="Times New Roman" w:cs="Times New Roman" w:eastAsia="Times New Roman"/>
          <w:color w:val="auto"/>
          <w:spacing w:val="0"/>
          <w:position w:val="0"/>
          <w:sz w:val="28"/>
          <w:shd w:fill="auto" w:val="clear"/>
        </w:rPr>
        <w:t xml:space="preserve">Результаты бракеражной пробы заносятся в Журнал контроля за рационом питания и приемки (бракеража) готовой кулинарной продукции. Журнал должен быть прошнурован, пронумерован и скреплен печатью: хранится у  заведующего . Заседания бракеражной комиссии оформляются протоколом и скрепляются подписью заведующего и печатью. В протоколе фиксируются обсуждаемые вопросы, предложения и замечания по организации питания в детском саду.</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5.3.  </w:t>
      </w:r>
      <w:r>
        <w:rPr>
          <w:rFonts w:ascii="Times New Roman" w:hAnsi="Times New Roman" w:cs="Times New Roman" w:eastAsia="Times New Roman"/>
          <w:color w:val="auto"/>
          <w:spacing w:val="0"/>
          <w:position w:val="0"/>
          <w:sz w:val="28"/>
          <w:shd w:fill="auto" w:val="clear"/>
        </w:rPr>
        <w:t xml:space="preserve">Органолептическая оценка дается на каждое блюдо отдельно (температура, внешний вид, запах, вкус; готовность и доброкачественность).</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5.4.   </w:t>
      </w:r>
      <w:r>
        <w:rPr>
          <w:rFonts w:ascii="Times New Roman" w:hAnsi="Times New Roman" w:cs="Times New Roman" w:eastAsia="Times New Roman"/>
          <w:color w:val="auto"/>
          <w:spacing w:val="0"/>
          <w:position w:val="0"/>
          <w:sz w:val="28"/>
          <w:shd w:fill="auto" w:val="clear"/>
        </w:rPr>
        <w:t xml:space="preserve">Оценка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отлично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5.5. </w:t>
      </w:r>
      <w:r>
        <w:rPr>
          <w:rFonts w:ascii="Times New Roman" w:hAnsi="Times New Roman" w:cs="Times New Roman" w:eastAsia="Times New Roman"/>
          <w:color w:val="auto"/>
          <w:spacing w:val="0"/>
          <w:position w:val="0"/>
          <w:sz w:val="28"/>
          <w:shd w:fill="auto" w:val="clear"/>
        </w:rPr>
        <w:t xml:space="preserve">Оценка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хорошо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5.6. </w:t>
      </w:r>
      <w:r>
        <w:rPr>
          <w:rFonts w:ascii="Times New Roman" w:hAnsi="Times New Roman" w:cs="Times New Roman" w:eastAsia="Times New Roman"/>
          <w:color w:val="auto"/>
          <w:spacing w:val="0"/>
          <w:position w:val="0"/>
          <w:sz w:val="28"/>
          <w:shd w:fill="auto" w:val="clear"/>
        </w:rPr>
        <w:t xml:space="preserve">Оценка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удовлетворительно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w:t>
      </w:r>
    </w:p>
    <w:p>
      <w:pPr>
        <w:spacing w:before="0" w:after="0" w:line="240"/>
        <w:ind w:right="0" w:left="0" w:firstLine="567"/>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5.7. </w:t>
      </w:r>
      <w:r>
        <w:rPr>
          <w:rFonts w:ascii="Times New Roman" w:hAnsi="Times New Roman" w:cs="Times New Roman" w:eastAsia="Times New Roman"/>
          <w:color w:val="auto"/>
          <w:spacing w:val="0"/>
          <w:position w:val="0"/>
          <w:sz w:val="28"/>
          <w:shd w:fill="auto" w:val="clear"/>
        </w:rPr>
        <w:t xml:space="preserve">Блюда и кулинарные изделия, имеющие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не допускаются</w:t>
      </w:r>
      <w:r>
        <w:rPr>
          <w:rFonts w:ascii="Times New Roman" w:hAnsi="Times New Roman" w:cs="Times New Roman" w:eastAsia="Times New Roman"/>
          <w:b/>
          <w:i/>
          <w:color w:val="000000"/>
          <w:spacing w:val="0"/>
          <w:position w:val="0"/>
          <w:sz w:val="28"/>
          <w:u w:val="single"/>
          <w:shd w:fill="auto" w:val="clear"/>
        </w:rPr>
        <w:t xml:space="preserve"> </w:t>
      </w:r>
      <w:r>
        <w:rPr>
          <w:rFonts w:ascii="Times New Roman" w:hAnsi="Times New Roman" w:cs="Times New Roman" w:eastAsia="Times New Roman"/>
          <w:i/>
          <w:color w:val="auto"/>
          <w:spacing w:val="0"/>
          <w:position w:val="0"/>
          <w:sz w:val="28"/>
          <w:shd w:fill="auto" w:val="clear"/>
        </w:rPr>
        <w:t xml:space="preserve">к раздаче.</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5.8.   </w:t>
      </w:r>
      <w:r>
        <w:rPr>
          <w:rFonts w:ascii="Times New Roman" w:hAnsi="Times New Roman" w:cs="Times New Roman" w:eastAsia="Times New Roman"/>
          <w:color w:val="auto"/>
          <w:spacing w:val="0"/>
          <w:position w:val="0"/>
          <w:sz w:val="28"/>
          <w:shd w:fill="auto" w:val="clear"/>
        </w:rPr>
        <w:t xml:space="preserve">Оценка качества блюд и кулинарных изделий заносится в журнал установленной формы и оформляется подписями всех членов бракеражной комиссии.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5.9.   </w:t>
      </w:r>
      <w:r>
        <w:rPr>
          <w:rFonts w:ascii="Times New Roman" w:hAnsi="Times New Roman" w:cs="Times New Roman" w:eastAsia="Times New Roman"/>
          <w:color w:val="auto"/>
          <w:spacing w:val="0"/>
          <w:position w:val="0"/>
          <w:sz w:val="28"/>
          <w:shd w:fill="auto" w:val="clear"/>
        </w:rPr>
        <w:t xml:space="preserve">Оценка качества блюд и кулинарных изделий, несоответствующих норме, данная бракеражной комиссией или другими проверяющими лицами, обсуждается на аппаратном совещании при заведующем.</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Лица, виновные в неудовлетворительном приготовлении блюд и кулинарных изделий, привлекаются к материальной и другой ответственности.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5.10.  </w:t>
      </w:r>
      <w:r>
        <w:rPr>
          <w:rFonts w:ascii="Times New Roman" w:hAnsi="Times New Roman" w:cs="Times New Roman" w:eastAsia="Times New Roman"/>
          <w:color w:val="auto"/>
          <w:spacing w:val="0"/>
          <w:position w:val="0"/>
          <w:sz w:val="28"/>
          <w:shd w:fill="auto" w:val="clear"/>
        </w:rPr>
        <w:t xml:space="preserve">Бракеражная комиссия проверяет наличие контрольного блюда и суточной пробы.</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5.11.  </w:t>
      </w:r>
      <w:r>
        <w:rPr>
          <w:rFonts w:ascii="Times New Roman" w:hAnsi="Times New Roman" w:cs="Times New Roman" w:eastAsia="Times New Roman"/>
          <w:color w:val="auto"/>
          <w:spacing w:val="0"/>
          <w:position w:val="0"/>
          <w:sz w:val="28"/>
          <w:shd w:fill="auto" w:val="clear"/>
        </w:rPr>
        <w:t xml:space="preserve">Бракеражная комиссия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5.12.  </w:t>
      </w:r>
      <w:r>
        <w:rPr>
          <w:rFonts w:ascii="Times New Roman" w:hAnsi="Times New Roman" w:cs="Times New Roman" w:eastAsia="Times New Roman"/>
          <w:color w:val="auto"/>
          <w:spacing w:val="0"/>
          <w:position w:val="0"/>
          <w:sz w:val="28"/>
          <w:shd w:fill="auto" w:val="clear"/>
        </w:rPr>
        <w:t xml:space="preserve">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center"/>
        <w:rPr>
          <w:rFonts w:ascii="Times New Roman" w:hAnsi="Times New Roman" w:cs="Times New Roman" w:eastAsia="Times New Roman"/>
          <w:b/>
          <w:color w:val="333333"/>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6. </w:t>
      </w:r>
      <w:r>
        <w:rPr>
          <w:rFonts w:ascii="Times New Roman" w:hAnsi="Times New Roman" w:cs="Times New Roman" w:eastAsia="Times New Roman"/>
          <w:b/>
          <w:color w:val="333333"/>
          <w:spacing w:val="0"/>
          <w:position w:val="0"/>
          <w:sz w:val="28"/>
          <w:u w:val="single"/>
          <w:shd w:fill="auto" w:val="clear"/>
        </w:rPr>
        <w:t xml:space="preserve"> </w:t>
      </w:r>
      <w:r>
        <w:rPr>
          <w:rFonts w:ascii="Times New Roman" w:hAnsi="Times New Roman" w:cs="Times New Roman" w:eastAsia="Times New Roman"/>
          <w:b/>
          <w:color w:val="333333"/>
          <w:spacing w:val="0"/>
          <w:position w:val="0"/>
          <w:sz w:val="28"/>
          <w:u w:val="single"/>
          <w:shd w:fill="auto" w:val="clear"/>
        </w:rPr>
        <w:t xml:space="preserve">Заключительные положения.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 </w:t>
      </w:r>
      <w:r>
        <w:rPr>
          <w:rFonts w:ascii="Times New Roman" w:hAnsi="Times New Roman" w:cs="Times New Roman" w:eastAsia="Times New Roman"/>
          <w:color w:val="auto"/>
          <w:spacing w:val="0"/>
          <w:position w:val="0"/>
          <w:sz w:val="28"/>
          <w:shd w:fill="auto" w:val="clear"/>
        </w:rPr>
        <w:t xml:space="preserve">Члены бракеражной комиссии работают на добровольной основе.</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6.2. </w:t>
      </w:r>
      <w:r>
        <w:rPr>
          <w:rFonts w:ascii="Times New Roman" w:hAnsi="Times New Roman" w:cs="Times New Roman" w:eastAsia="Times New Roman"/>
          <w:color w:val="auto"/>
          <w:spacing w:val="0"/>
          <w:position w:val="0"/>
          <w:sz w:val="28"/>
          <w:shd w:fill="auto" w:val="clear"/>
        </w:rPr>
        <w:t xml:space="preserve">Администрация МБДОУ  при установлении надбавок к должностным окладам работников, либо при премировании,  вправе учитывать работу членов бракеражной комиссии.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6.3. </w:t>
      </w:r>
      <w:r>
        <w:rPr>
          <w:rFonts w:ascii="Times New Roman" w:hAnsi="Times New Roman" w:cs="Times New Roman" w:eastAsia="Times New Roman"/>
          <w:color w:val="auto"/>
          <w:spacing w:val="0"/>
          <w:position w:val="0"/>
          <w:sz w:val="28"/>
          <w:shd w:fill="auto" w:val="clear"/>
        </w:rPr>
        <w:t xml:space="preserve">Администрация  МБДОУ обязана содействовать деятельности бракеражной комиссии и принимать меры к устранению нарушений и замечаний, выявленных ее членами.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6.4. </w:t>
      </w:r>
      <w:r>
        <w:rPr>
          <w:rFonts w:ascii="Times New Roman" w:hAnsi="Times New Roman" w:cs="Times New Roman" w:eastAsia="Times New Roman"/>
          <w:color w:val="auto"/>
          <w:spacing w:val="0"/>
          <w:position w:val="0"/>
          <w:sz w:val="28"/>
          <w:shd w:fill="auto" w:val="clear"/>
        </w:rPr>
        <w:t xml:space="preserve">За виновное причинение образовательному учреждению или участникам образовательного процесса ущерба в связи с исполнением (неисплнением) своих должностных обязанностей заведующий несет материальную ответственность (за продукты и все имущество кладовой) в порядке и пределах, установленных трудовым или граждански законодательством Российской Федерации.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100" w:after="100" w:line="240"/>
        <w:ind w:right="0" w:left="0" w:firstLine="539"/>
        <w:jc w:val="both"/>
        <w:rPr>
          <w:rFonts w:ascii="Times New Roman" w:hAnsi="Times New Roman" w:cs="Times New Roman" w:eastAsia="Times New Roman"/>
          <w:b/>
          <w:color w:val="000000"/>
          <w:spacing w:val="0"/>
          <w:position w:val="0"/>
          <w:sz w:val="28"/>
          <w:shd w:fill="FFFFFF" w:val="clear"/>
        </w:rPr>
      </w:pPr>
    </w:p>
    <w:p>
      <w:pPr>
        <w:spacing w:before="100" w:after="100" w:line="240"/>
        <w:ind w:right="0" w:left="0" w:firstLine="0"/>
        <w:jc w:val="both"/>
        <w:rPr>
          <w:rFonts w:ascii="Times New Roman" w:hAnsi="Times New Roman" w:cs="Times New Roman" w:eastAsia="Times New Roman"/>
          <w:b/>
          <w:color w:val="000000"/>
          <w:spacing w:val="0"/>
          <w:position w:val="0"/>
          <w:sz w:val="28"/>
          <w:shd w:fill="FFFFFF" w:val="clear"/>
        </w:rPr>
      </w:pPr>
    </w:p>
    <w:p>
      <w:pPr>
        <w:spacing w:before="100" w:after="100" w:line="240"/>
        <w:ind w:right="0" w:left="0" w:firstLine="0"/>
        <w:jc w:val="both"/>
        <w:rPr>
          <w:rFonts w:ascii="Times New Roman" w:hAnsi="Times New Roman" w:cs="Times New Roman" w:eastAsia="Times New Roman"/>
          <w:b/>
          <w:color w:val="000000"/>
          <w:spacing w:val="0"/>
          <w:position w:val="0"/>
          <w:sz w:val="28"/>
          <w:shd w:fill="FFFFFF" w:val="clear"/>
        </w:rPr>
      </w:pPr>
    </w:p>
    <w:p>
      <w:pPr>
        <w:spacing w:before="100" w:after="100" w:line="240"/>
        <w:ind w:right="0" w:left="0" w:firstLine="0"/>
        <w:jc w:val="both"/>
        <w:rPr>
          <w:rFonts w:ascii="Times New Roman" w:hAnsi="Times New Roman" w:cs="Times New Roman" w:eastAsia="Times New Roman"/>
          <w:b/>
          <w:color w:val="000000"/>
          <w:spacing w:val="0"/>
          <w:position w:val="0"/>
          <w:sz w:val="28"/>
          <w:shd w:fill="FFFFFF" w:val="clear"/>
        </w:rPr>
      </w:pPr>
    </w:p>
    <w:p>
      <w:pPr>
        <w:spacing w:before="100" w:after="100" w:line="240"/>
        <w:ind w:right="0" w:left="0" w:firstLine="0"/>
        <w:jc w:val="both"/>
        <w:rPr>
          <w:rFonts w:ascii="Times New Roman" w:hAnsi="Times New Roman" w:cs="Times New Roman" w:eastAsia="Times New Roman"/>
          <w:b/>
          <w:color w:val="000000"/>
          <w:spacing w:val="0"/>
          <w:position w:val="0"/>
          <w:sz w:val="28"/>
          <w:shd w:fill="FFFFFF" w:val="clear"/>
        </w:rPr>
      </w:pPr>
    </w:p>
    <w:p>
      <w:pPr>
        <w:spacing w:before="100" w:after="100" w:line="240"/>
        <w:ind w:right="0" w:left="0" w:firstLine="0"/>
        <w:jc w:val="both"/>
        <w:rPr>
          <w:rFonts w:ascii="Times New Roman" w:hAnsi="Times New Roman" w:cs="Times New Roman" w:eastAsia="Times New Roman"/>
          <w:b/>
          <w:color w:val="000000"/>
          <w:spacing w:val="0"/>
          <w:position w:val="0"/>
          <w:sz w:val="28"/>
          <w:shd w:fill="FFFFFF" w:val="clear"/>
        </w:rPr>
      </w:pPr>
    </w:p>
    <w:p>
      <w:pPr>
        <w:spacing w:before="225" w:after="225" w:line="240"/>
        <w:ind w:right="0" w:left="0" w:firstLine="0"/>
        <w:jc w:val="left"/>
        <w:rPr>
          <w:rFonts w:ascii="Times New Roman" w:hAnsi="Times New Roman" w:cs="Times New Roman" w:eastAsia="Times New Roman"/>
          <w:b/>
          <w:color w:val="333333"/>
          <w:spacing w:val="0"/>
          <w:position w:val="0"/>
          <w:sz w:val="24"/>
          <w:shd w:fill="auto" w:val="clear"/>
        </w:rPr>
      </w:pPr>
    </w:p>
    <w:p>
      <w:pPr>
        <w:spacing w:before="225" w:after="225" w:line="240"/>
        <w:ind w:right="0" w:left="0" w:firstLine="0"/>
        <w:jc w:val="left"/>
        <w:rPr>
          <w:rFonts w:ascii="Times New Roman" w:hAnsi="Times New Roman" w:cs="Times New Roman" w:eastAsia="Times New Roman"/>
          <w:b/>
          <w:color w:val="333333"/>
          <w:spacing w:val="0"/>
          <w:position w:val="0"/>
          <w:sz w:val="24"/>
          <w:shd w:fill="auto" w:val="clear"/>
        </w:rPr>
      </w:pPr>
    </w:p>
    <w:p>
      <w:pPr>
        <w:spacing w:before="225" w:after="225" w:line="240"/>
        <w:ind w:right="0" w:left="0" w:firstLine="0"/>
        <w:jc w:val="left"/>
        <w:rPr>
          <w:rFonts w:ascii="Times New Roman" w:hAnsi="Times New Roman" w:cs="Times New Roman" w:eastAsia="Times New Roman"/>
          <w:b/>
          <w:color w:val="333333"/>
          <w:spacing w:val="0"/>
          <w:position w:val="0"/>
          <w:sz w:val="24"/>
          <w:shd w:fill="auto" w:val="clear"/>
        </w:rPr>
      </w:pPr>
    </w:p>
    <w:p>
      <w:pPr>
        <w:spacing w:before="225" w:after="225" w:line="240"/>
        <w:ind w:right="0" w:left="0" w:firstLine="0"/>
        <w:jc w:val="left"/>
        <w:rPr>
          <w:rFonts w:ascii="Times New Roman" w:hAnsi="Times New Roman" w:cs="Times New Roman" w:eastAsia="Times New Roman"/>
          <w:b/>
          <w:color w:val="333333"/>
          <w:spacing w:val="0"/>
          <w:position w:val="0"/>
          <w:sz w:val="24"/>
          <w:shd w:fill="auto" w:val="clear"/>
        </w:rPr>
      </w:pPr>
    </w:p>
    <w:p>
      <w:pPr>
        <w:spacing w:before="225" w:after="225" w:line="240"/>
        <w:ind w:right="0" w:left="0" w:firstLine="0"/>
        <w:jc w:val="left"/>
        <w:rPr>
          <w:rFonts w:ascii="Times New Roman" w:hAnsi="Times New Roman" w:cs="Times New Roman" w:eastAsia="Times New Roman"/>
          <w:b/>
          <w:color w:val="333333"/>
          <w:spacing w:val="0"/>
          <w:position w:val="0"/>
          <w:sz w:val="24"/>
          <w:shd w:fill="auto" w:val="clear"/>
        </w:rPr>
      </w:pP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Приложение №1 </w:t>
      </w: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 </w:t>
      </w:r>
      <w:r>
        <w:rPr>
          <w:rFonts w:ascii="Times New Roman" w:hAnsi="Times New Roman" w:cs="Times New Roman" w:eastAsia="Times New Roman"/>
          <w:b/>
          <w:color w:val="333333"/>
          <w:spacing w:val="0"/>
          <w:position w:val="0"/>
          <w:sz w:val="24"/>
          <w:shd w:fill="auto" w:val="clear"/>
        </w:rPr>
        <w:t xml:space="preserve">к Положению о бракеражной комиссии</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УТВЕРЖДЕНО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Заведующий МБДОУ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Детский сад с. Донгуз</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righ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Е.Н.Орлова</w:t>
      </w:r>
    </w:p>
    <w:p>
      <w:pPr>
        <w:spacing w:before="0" w:after="0" w:line="240"/>
        <w:ind w:right="0" w:left="0" w:firstLine="0"/>
        <w:jc w:val="center"/>
        <w:rPr>
          <w:rFonts w:ascii="Times New Roman" w:hAnsi="Times New Roman" w:cs="Times New Roman" w:eastAsia="Times New Roman"/>
          <w:b/>
          <w:color w:val="333333"/>
          <w:spacing w:val="0"/>
          <w:position w:val="0"/>
          <w:sz w:val="28"/>
          <w:shd w:fill="auto" w:val="clear"/>
        </w:rPr>
      </w:pPr>
      <w:r>
        <w:rPr>
          <w:rFonts w:ascii="Times New Roman" w:hAnsi="Times New Roman" w:cs="Times New Roman" w:eastAsia="Times New Roman"/>
          <w:b/>
          <w:color w:val="333333"/>
          <w:spacing w:val="0"/>
          <w:position w:val="0"/>
          <w:sz w:val="28"/>
          <w:shd w:fill="auto" w:val="clear"/>
        </w:rPr>
        <w:t xml:space="preserve">ПЛАН</w:t>
      </w:r>
      <w:r>
        <w:rPr>
          <w:rFonts w:ascii="Times New Roman" w:hAnsi="Times New Roman" w:cs="Times New Roman" w:eastAsia="Times New Roman"/>
          <w:b/>
          <w:color w:val="333333"/>
          <w:spacing w:val="0"/>
          <w:position w:val="0"/>
          <w:sz w:val="28"/>
          <w:shd w:fill="auto" w:val="clear"/>
        </w:rPr>
        <w:t xml:space="preserve"> </w:t>
        <w:br/>
      </w:r>
      <w:r>
        <w:rPr>
          <w:rFonts w:ascii="Times New Roman" w:hAnsi="Times New Roman" w:cs="Times New Roman" w:eastAsia="Times New Roman"/>
          <w:b/>
          <w:color w:val="333333"/>
          <w:spacing w:val="0"/>
          <w:position w:val="0"/>
          <w:sz w:val="28"/>
          <w:shd w:fill="auto" w:val="clear"/>
        </w:rPr>
        <w:t xml:space="preserve">РАБОТЫ БРАКЕРАЖНОЙ КОМИССИИ</w:t>
      </w:r>
      <w:r>
        <w:rPr>
          <w:rFonts w:ascii="Times New Roman" w:hAnsi="Times New Roman" w:cs="Times New Roman" w:eastAsia="Times New Roman"/>
          <w:b/>
          <w:color w:val="333333"/>
          <w:spacing w:val="0"/>
          <w:position w:val="0"/>
          <w:sz w:val="28"/>
          <w:shd w:fill="auto" w:val="clear"/>
        </w:rPr>
        <w:t xml:space="preserve"> </w:t>
        <w:br/>
        <w:t xml:space="preserve">2017-2018 </w:t>
      </w:r>
      <w:r>
        <w:rPr>
          <w:rFonts w:ascii="Times New Roman" w:hAnsi="Times New Roman" w:cs="Times New Roman" w:eastAsia="Times New Roman"/>
          <w:b/>
          <w:color w:val="333333"/>
          <w:spacing w:val="0"/>
          <w:position w:val="0"/>
          <w:sz w:val="28"/>
          <w:shd w:fill="auto" w:val="clear"/>
        </w:rPr>
        <w:t xml:space="preserve">УЧЕБНЫЙ ГОДА</w:t>
      </w:r>
    </w:p>
    <w:tbl>
      <w:tblPr/>
      <w:tblGrid>
        <w:gridCol w:w="3190"/>
        <w:gridCol w:w="3190"/>
        <w:gridCol w:w="3191"/>
      </w:tblGrid>
      <w:tr>
        <w:trPr>
          <w:trHeight w:val="1" w:hRule="atLeast"/>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Мероприятия</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Сроки</w:t>
            </w:r>
            <w:r>
              <w:rPr>
                <w:rFonts w:ascii="Times New Roman" w:hAnsi="Times New Roman" w:cs="Times New Roman" w:eastAsia="Times New Roman"/>
                <w:b/>
                <w:color w:val="auto"/>
                <w:spacing w:val="0"/>
                <w:position w:val="0"/>
                <w:sz w:val="24"/>
                <w:shd w:fill="auto" w:val="clear"/>
              </w:rPr>
              <w:t xml:space="preserve"> </w:t>
              <w:br/>
            </w:r>
            <w:r>
              <w:rPr>
                <w:rFonts w:ascii="Times New Roman" w:hAnsi="Times New Roman" w:cs="Times New Roman" w:eastAsia="Times New Roman"/>
                <w:b/>
                <w:color w:val="auto"/>
                <w:spacing w:val="0"/>
                <w:position w:val="0"/>
                <w:sz w:val="24"/>
                <w:shd w:fill="auto" w:val="clear"/>
              </w:rPr>
              <w:t xml:space="preserve">выполнения</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Ответственный</w:t>
            </w:r>
          </w:p>
        </w:tc>
      </w:tr>
      <w:tr>
        <w:trPr>
          <w:trHeight w:val="984" w:hRule="auto"/>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Проведение организационных совещаний</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IX, I, V</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Председатель комиссии</w:t>
            </w:r>
          </w:p>
        </w:tc>
      </w:tr>
      <w:tr>
        <w:trPr>
          <w:trHeight w:val="1" w:hRule="atLeast"/>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Контроль санитарного состояния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транспорта при доставке продуктов</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раз в месяц</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Члены комиссии</w:t>
            </w:r>
          </w:p>
        </w:tc>
      </w:tr>
      <w:tr>
        <w:trPr>
          <w:trHeight w:val="1" w:hRule="atLeast"/>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Отслеживание составления меню в соответствии с нормами и калорийностью блюд</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Ежедневно</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Члены комиссии</w:t>
            </w:r>
          </w:p>
        </w:tc>
      </w:tr>
      <w:tr>
        <w:trPr>
          <w:trHeight w:val="1" w:hRule="atLeast"/>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Контроль сроков реализации продуктов</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раз в месяц</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Члены комиссии </w:t>
            </w:r>
          </w:p>
        </w:tc>
      </w:tr>
      <w:tr>
        <w:trPr>
          <w:trHeight w:val="1" w:hRule="atLeast"/>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Отслеживание технологии приготовления, закладки продуктов, выхода блюд</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 </w:t>
            </w:r>
            <w:r>
              <w:rPr>
                <w:rFonts w:ascii="Times New Roman" w:hAnsi="Times New Roman" w:cs="Times New Roman" w:eastAsia="Times New Roman"/>
                <w:color w:val="auto"/>
                <w:spacing w:val="0"/>
                <w:position w:val="0"/>
                <w:sz w:val="24"/>
                <w:shd w:fill="auto" w:val="clear"/>
              </w:rPr>
              <w:t xml:space="preserve">раза в неделю</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Члены комиссии</w:t>
            </w:r>
          </w:p>
        </w:tc>
      </w:tr>
      <w:tr>
        <w:trPr>
          <w:trHeight w:val="1" w:hRule="atLeast"/>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Контроль санитарно-гигиенического состояния пищеблока</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Постоянно</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Член комиссии </w:t>
            </w:r>
          </w:p>
        </w:tc>
      </w:tr>
      <w:tr>
        <w:trPr>
          <w:trHeight w:val="1" w:hRule="atLeast"/>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Разъяснительная работа с педагогами</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раза в год</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Председатель комиссии</w:t>
            </w:r>
          </w:p>
        </w:tc>
      </w:tr>
      <w:tr>
        <w:trPr>
          <w:trHeight w:val="1" w:hRule="atLeast"/>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25" w:after="225"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Работа с родителями</w:t>
            </w:r>
          </w:p>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на общих родительских собраниях)</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раза в год</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Председатель комиссии</w:t>
            </w:r>
          </w:p>
        </w:tc>
      </w:tr>
      <w:tr>
        <w:trPr>
          <w:trHeight w:val="1" w:hRule="atLeast"/>
          <w:jc w:val="center"/>
        </w:trPr>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25" w:after="225"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Отчет 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ДОУ о проделанной работе комиссии</w:t>
            </w:r>
          </w:p>
        </w:tc>
        <w:tc>
          <w:tcPr>
            <w:tcW w:w="31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XII,  V</w:t>
            </w:r>
          </w:p>
        </w:tc>
        <w:tc>
          <w:tcPr>
            <w:tcW w:w="3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225" w:after="225"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Председатель комиссии</w:t>
            </w:r>
          </w:p>
        </w:tc>
      </w:tr>
    </w:tbl>
    <w:p>
      <w:pPr>
        <w:spacing w:before="0" w:after="0" w:line="240"/>
        <w:ind w:right="0" w:left="0" w:firstLine="0"/>
        <w:jc w:val="left"/>
        <w:rPr>
          <w:rFonts w:ascii="Tahoma" w:hAnsi="Tahoma" w:cs="Tahoma" w:eastAsia="Tahoma"/>
          <w:color w:val="2B2C30"/>
          <w:spacing w:val="0"/>
          <w:position w:val="0"/>
          <w:sz w:val="17"/>
          <w:shd w:fill="FFFFFF" w:val="clear"/>
        </w:rPr>
      </w:pP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Приложение №2  </w:t>
      </w: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к Положению о бракеражной комиссии</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Calibri" w:hAnsi="Calibri" w:cs="Calibri" w:eastAsia="Calibri"/>
          <w:color w:val="333333"/>
          <w:spacing w:val="0"/>
          <w:position w:val="0"/>
          <w:sz w:val="22"/>
          <w:shd w:fill="auto" w:val="clear"/>
        </w:rPr>
        <w:t xml:space="preserv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УТВЕРЖДЕНО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Заведующий МБДОУ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Детский сад с. Донгуз</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Е.Н.Орлова</w:t>
      </w:r>
    </w:p>
    <w:p>
      <w:pPr>
        <w:spacing w:before="0" w:after="0" w:line="240"/>
        <w:ind w:right="0" w:left="0" w:firstLine="0"/>
        <w:jc w:val="right"/>
        <w:rPr>
          <w:rFonts w:ascii="Times New Roman" w:hAnsi="Times New Roman" w:cs="Times New Roman" w:eastAsia="Times New Roman"/>
          <w:b/>
          <w:color w:val="333333"/>
          <w:spacing w:val="0"/>
          <w:position w:val="0"/>
          <w:sz w:val="28"/>
          <w:u w:val="single"/>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225" w:after="225" w:line="240"/>
        <w:ind w:right="0" w:left="0" w:firstLine="0"/>
        <w:jc w:val="center"/>
        <w:rPr>
          <w:rFonts w:ascii="Times New Roman" w:hAnsi="Times New Roman" w:cs="Times New Roman" w:eastAsia="Times New Roman"/>
          <w:b/>
          <w:color w:val="333333"/>
          <w:spacing w:val="0"/>
          <w:position w:val="0"/>
          <w:sz w:val="44"/>
          <w:u w:val="single"/>
          <w:shd w:fill="auto" w:val="clear"/>
        </w:rPr>
      </w:pPr>
      <w:r>
        <w:rPr>
          <w:rFonts w:ascii="Times New Roman" w:hAnsi="Times New Roman" w:cs="Times New Roman" w:eastAsia="Times New Roman"/>
          <w:b/>
          <w:color w:val="333333"/>
          <w:spacing w:val="0"/>
          <w:position w:val="0"/>
          <w:sz w:val="44"/>
          <w:u w:val="single"/>
          <w:shd w:fill="auto" w:val="clear"/>
        </w:rPr>
        <w:t xml:space="preserve">Инструкция №1.</w:t>
      </w:r>
    </w:p>
    <w:p>
      <w:pPr>
        <w:spacing w:before="0" w:after="0" w:line="240"/>
        <w:ind w:right="0" w:left="0" w:firstLine="0"/>
        <w:jc w:val="center"/>
        <w:rPr>
          <w:rFonts w:ascii="Times New Roman" w:hAnsi="Times New Roman" w:cs="Times New Roman" w:eastAsia="Times New Roman"/>
          <w:color w:val="333333"/>
          <w:spacing w:val="0"/>
          <w:position w:val="0"/>
          <w:sz w:val="28"/>
          <w:shd w:fill="auto" w:val="clear"/>
        </w:rPr>
      </w:pPr>
      <w:r>
        <w:rPr>
          <w:rFonts w:ascii="Times New Roman" w:hAnsi="Times New Roman" w:cs="Times New Roman" w:eastAsia="Times New Roman"/>
          <w:b/>
          <w:color w:val="333333"/>
          <w:spacing w:val="0"/>
          <w:position w:val="0"/>
          <w:sz w:val="28"/>
          <w:shd w:fill="auto" w:val="clear"/>
        </w:rPr>
        <w:t xml:space="preserve">Для членов бракеражной комиссии по пробе готовых блюд.</w:t>
      </w:r>
      <w:r>
        <w:rPr>
          <w:rFonts w:ascii="Times New Roman" w:hAnsi="Times New Roman" w:cs="Times New Roman" w:eastAsia="Times New Roman"/>
          <w:b/>
          <w:color w:val="333333"/>
          <w:spacing w:val="0"/>
          <w:position w:val="0"/>
          <w:sz w:val="28"/>
          <w:shd w:fill="auto" w:val="clear"/>
        </w:rPr>
        <w:t xml:space="preserve">  </w:t>
        <w:br/>
      </w:r>
      <w:r>
        <w:rPr>
          <w:rFonts w:ascii="Times New Roman" w:hAnsi="Times New Roman" w:cs="Times New Roman" w:eastAsia="Times New Roman"/>
          <w:color w:val="333333"/>
          <w:spacing w:val="0"/>
          <w:position w:val="0"/>
          <w:sz w:val="28"/>
          <w:shd w:fill="auto" w:val="clear"/>
        </w:rPr>
        <w:br/>
      </w:r>
      <w:r>
        <w:rPr>
          <w:rFonts w:ascii="Times New Roman" w:hAnsi="Times New Roman" w:cs="Times New Roman" w:eastAsia="Times New Roman"/>
          <w:b/>
          <w:color w:val="333333"/>
          <w:spacing w:val="0"/>
          <w:position w:val="0"/>
          <w:sz w:val="28"/>
          <w:shd w:fill="auto" w:val="clear"/>
        </w:rPr>
        <w:t xml:space="preserve">1. </w:t>
      </w:r>
      <w:r>
        <w:rPr>
          <w:rFonts w:ascii="Times New Roman" w:hAnsi="Times New Roman" w:cs="Times New Roman" w:eastAsia="Times New Roman"/>
          <w:b/>
          <w:color w:val="333333"/>
          <w:spacing w:val="0"/>
          <w:position w:val="0"/>
          <w:sz w:val="28"/>
          <w:shd w:fill="auto" w:val="clear"/>
        </w:rPr>
        <w:t xml:space="preserve">Общие положения.</w:t>
      </w:r>
      <w:r>
        <w:rPr>
          <w:rFonts w:ascii="Times New Roman" w:hAnsi="Times New Roman" w:cs="Times New Roman" w:eastAsia="Times New Roman"/>
          <w:b/>
          <w:color w:val="333333"/>
          <w:spacing w:val="0"/>
          <w:position w:val="0"/>
          <w:sz w:val="28"/>
          <w:shd w:fill="auto" w:val="clear"/>
        </w:rPr>
        <w:t xml:space="preserve"> </w:t>
      </w:r>
    </w:p>
    <w:p>
      <w:pPr>
        <w:spacing w:before="0" w:after="0" w:line="240"/>
        <w:ind w:right="0" w:left="0" w:firstLine="567"/>
        <w:jc w:val="both"/>
        <w:rPr>
          <w:rFonts w:ascii="Calibri" w:hAnsi="Calibri" w:cs="Calibri" w:eastAsia="Calibri"/>
          <w:color w:val="auto"/>
          <w:spacing w:val="0"/>
          <w:position w:val="0"/>
          <w:sz w:val="22"/>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Бракеражная комиссия осуществляет контроль за доброкачественностью готовой продукции, который проводится органолептическим методом.</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Выдача готовой продукции проводится только после снятия пробы и записи в бракеражном журнале результатов оценки готовых блюд и разрешения их к выдаче. При этом в журнале необходимо отмечать результат пробы каждого блюда, а не рациона в целом, обращая внимание на такие показатели, как внешний вид, цвет, запах, консистенция, жесткость, сочность и др.</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Лица, проводящие органолептическую оценку пищи должны быть ознакомлены с методикой проведения данного анализа.</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2. </w:t>
      </w:r>
      <w:r>
        <w:rPr>
          <w:rFonts w:ascii="Times New Roman" w:hAnsi="Times New Roman" w:cs="Times New Roman" w:eastAsia="Times New Roman"/>
          <w:b/>
          <w:color w:val="auto"/>
          <w:spacing w:val="0"/>
          <w:position w:val="0"/>
          <w:sz w:val="28"/>
          <w:u w:val="single"/>
          <w:shd w:fill="auto" w:val="clear"/>
        </w:rPr>
        <w:t xml:space="preserve">Методика органолептической оценки пищи.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w:t>
      </w:r>
      <w:r>
        <w:rPr>
          <w:rFonts w:ascii="Times New Roman" w:hAnsi="Times New Roman" w:cs="Times New Roman" w:eastAsia="Times New Roman"/>
          <w:color w:val="auto"/>
          <w:spacing w:val="0"/>
          <w:position w:val="0"/>
          <w:sz w:val="28"/>
          <w:shd w:fill="auto" w:val="clear"/>
        </w:rPr>
        <w:t xml:space="preserve">Органолептическую оценку начинают с внешнего осмотра образцов пищи. Осмотр лучше проводить при дневном свете. Осмотром определяют внешний вид пищи, ее цвет.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Определяется запах пищи. Запах определяется при затаенном дыхании. 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w:t>
      </w:r>
      <w:r>
        <w:rPr>
          <w:rFonts w:ascii="Times New Roman" w:hAnsi="Times New Roman" w:cs="Times New Roman" w:eastAsia="Times New Roman"/>
          <w:color w:val="auto"/>
          <w:spacing w:val="0"/>
          <w:position w:val="0"/>
          <w:sz w:val="28"/>
          <w:shd w:fill="auto" w:val="clear"/>
        </w:rPr>
        <w:t xml:space="preserve">Вкус пищи, как и запах, следует устанавливать при характерной для нее температуре.</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r>
      <w:r>
        <w:rPr>
          <w:rFonts w:ascii="Times New Roman" w:hAnsi="Times New Roman" w:cs="Times New Roman" w:eastAsia="Times New Roman"/>
          <w:color w:val="auto"/>
          <w:spacing w:val="0"/>
          <w:position w:val="0"/>
          <w:sz w:val="28"/>
          <w:shd w:fill="auto" w:val="clear"/>
        </w:rPr>
        <w:t xml:space="preserve">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3. </w:t>
      </w:r>
      <w:r>
        <w:rPr>
          <w:rFonts w:ascii="Times New Roman" w:hAnsi="Times New Roman" w:cs="Times New Roman" w:eastAsia="Times New Roman"/>
          <w:b/>
          <w:color w:val="auto"/>
          <w:spacing w:val="0"/>
          <w:position w:val="0"/>
          <w:sz w:val="28"/>
          <w:u w:val="single"/>
          <w:shd w:fill="auto" w:val="clear"/>
        </w:rPr>
        <w:t xml:space="preserve">Органолептическая оценка первых блюд.</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r>
      <w:r>
        <w:rPr>
          <w:rFonts w:ascii="Times New Roman" w:hAnsi="Times New Roman" w:cs="Times New Roman" w:eastAsia="Times New Roman"/>
          <w:color w:val="auto"/>
          <w:spacing w:val="0"/>
          <w:position w:val="0"/>
          <w:sz w:val="28"/>
          <w:shd w:fill="auto" w:val="clear"/>
        </w:rPr>
        <w:t xml:space="preserve">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блюда, по которому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загрязненности.</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r>
      <w:r>
        <w:rPr>
          <w:rFonts w:ascii="Times New Roman" w:hAnsi="Times New Roman" w:cs="Times New Roman" w:eastAsia="Times New Roman"/>
          <w:color w:val="auto"/>
          <w:spacing w:val="0"/>
          <w:position w:val="0"/>
          <w:sz w:val="28"/>
          <w:shd w:fill="auto" w:val="clear"/>
        </w:rPr>
        <w:t xml:space="preserve">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 </w:t>
      </w:r>
      <w:r>
        <w:rPr>
          <w:rFonts w:ascii="Times New Roman" w:hAnsi="Times New Roman" w:cs="Times New Roman" w:eastAsia="Times New Roman"/>
          <w:color w:val="auto"/>
          <w:spacing w:val="0"/>
          <w:position w:val="0"/>
          <w:sz w:val="28"/>
          <w:shd w:fill="auto" w:val="clear"/>
        </w:rPr>
        <w:t xml:space="preserve">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3.4. </w:t>
      </w:r>
      <w:r>
        <w:rPr>
          <w:rFonts w:ascii="Times New Roman" w:hAnsi="Times New Roman" w:cs="Times New Roman" w:eastAsia="Times New Roman"/>
          <w:color w:val="auto"/>
          <w:spacing w:val="0"/>
          <w:position w:val="0"/>
          <w:sz w:val="28"/>
          <w:shd w:fill="auto" w:val="clear"/>
        </w:rPr>
        <w:t xml:space="preserve">При проверке пюреобразных супов пробу сливают тонкой струйкой из ложки в тарелку, отмечая густоту, однородность консистенции, наличие непротертых частиц. Суп-пюре должен быть однородным по всей массе, без отслаивания жидкости на его поверхности.</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3.5. </w:t>
      </w:r>
      <w:r>
        <w:rPr>
          <w:rFonts w:ascii="Times New Roman" w:hAnsi="Times New Roman" w:cs="Times New Roman" w:eastAsia="Times New Roman"/>
          <w:color w:val="auto"/>
          <w:spacing w:val="0"/>
          <w:position w:val="0"/>
          <w:sz w:val="28"/>
          <w:shd w:fill="auto" w:val="clear"/>
        </w:rPr>
        <w:t xml:space="preserve">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недосоленности,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3.6. </w:t>
      </w:r>
      <w:r>
        <w:rPr>
          <w:rFonts w:ascii="Times New Roman" w:hAnsi="Times New Roman" w:cs="Times New Roman" w:eastAsia="Times New Roman"/>
          <w:color w:val="auto"/>
          <w:spacing w:val="0"/>
          <w:position w:val="0"/>
          <w:sz w:val="28"/>
          <w:shd w:fill="auto" w:val="clear"/>
        </w:rPr>
        <w:t xml:space="preserve">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и др.</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br/>
      </w:r>
      <w:r>
        <w:rPr>
          <w:rFonts w:ascii="Times New Roman" w:hAnsi="Times New Roman" w:cs="Times New Roman" w:eastAsia="Times New Roman"/>
          <w:b/>
          <w:color w:val="auto"/>
          <w:spacing w:val="0"/>
          <w:position w:val="0"/>
          <w:sz w:val="28"/>
          <w:u w:val="single"/>
          <w:shd w:fill="auto" w:val="clear"/>
        </w:rPr>
        <w:t xml:space="preserve">4. </w:t>
      </w:r>
      <w:r>
        <w:rPr>
          <w:rFonts w:ascii="Times New Roman" w:hAnsi="Times New Roman" w:cs="Times New Roman" w:eastAsia="Times New Roman"/>
          <w:b/>
          <w:color w:val="auto"/>
          <w:spacing w:val="0"/>
          <w:position w:val="0"/>
          <w:sz w:val="28"/>
          <w:u w:val="single"/>
          <w:shd w:fill="auto" w:val="clear"/>
        </w:rPr>
        <w:t xml:space="preserve">Органолептическая оценка вторых блюд.</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 </w:t>
      </w:r>
      <w:r>
        <w:rPr>
          <w:rFonts w:ascii="Times New Roman" w:hAnsi="Times New Roman" w:cs="Times New Roman" w:eastAsia="Times New Roman"/>
          <w:color w:val="auto"/>
          <w:spacing w:val="0"/>
          <w:position w:val="0"/>
          <w:sz w:val="28"/>
          <w:shd w:fill="auto" w:val="clear"/>
        </w:rPr>
        <w:t xml:space="preserve">В блюдах, отпускаемых с гарниром и соусом, все составные части оцениваются отдельно. Оценка соусных блюд (гуляш, рагу) дается общая.</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 </w:t>
      </w:r>
      <w:r>
        <w:rPr>
          <w:rFonts w:ascii="Times New Roman" w:hAnsi="Times New Roman" w:cs="Times New Roman" w:eastAsia="Times New Roman"/>
          <w:color w:val="auto"/>
          <w:spacing w:val="0"/>
          <w:position w:val="0"/>
          <w:sz w:val="28"/>
          <w:shd w:fill="auto" w:val="clear"/>
        </w:rPr>
        <w:t xml:space="preserve">Мясо птицы должно быть мягким, сочным и легко отделяться от костей.</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4.3. </w:t>
      </w:r>
      <w:r>
        <w:rPr>
          <w:rFonts w:ascii="Times New Roman" w:hAnsi="Times New Roman" w:cs="Times New Roman" w:eastAsia="Times New Roman"/>
          <w:color w:val="auto"/>
          <w:spacing w:val="0"/>
          <w:position w:val="0"/>
          <w:sz w:val="28"/>
          <w:shd w:fill="auto" w:val="clear"/>
        </w:rPr>
        <w:t xml:space="preserve">При наличии крупяных, мучных или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оценке консистенции каши ее сравнивают с запланированной по меню, что позволяет выявить недовложение.</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4.4.</w:t>
      </w:r>
      <w:r>
        <w:rPr>
          <w:rFonts w:ascii="Times New Roman" w:hAnsi="Times New Roman" w:cs="Times New Roman" w:eastAsia="Times New Roman"/>
          <w:color w:val="auto"/>
          <w:spacing w:val="0"/>
          <w:position w:val="0"/>
          <w:sz w:val="28"/>
          <w:shd w:fill="auto" w:val="clear"/>
        </w:rPr>
        <w:t xml:space="preserve">Макаронные изделия, если они сварены правильно, должны быть мягкими и легко отделяться друг от друга, не склеиваясь, свисать с ребра вилки или ложки. Биточки и котлеты из круп должны сохранять форму после жарки.</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4.5. </w:t>
      </w:r>
      <w:r>
        <w:rPr>
          <w:rFonts w:ascii="Times New Roman" w:hAnsi="Times New Roman" w:cs="Times New Roman" w:eastAsia="Times New Roman"/>
          <w:color w:val="auto"/>
          <w:spacing w:val="0"/>
          <w:position w:val="0"/>
          <w:sz w:val="28"/>
          <w:shd w:fill="auto" w:val="clear"/>
        </w:rPr>
        <w:t xml:space="preserve">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 блюдо направляется на анализ в лабораторию.</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4.6. </w:t>
      </w:r>
      <w:r>
        <w:rPr>
          <w:rFonts w:ascii="Times New Roman" w:hAnsi="Times New Roman" w:cs="Times New Roman" w:eastAsia="Times New Roman"/>
          <w:color w:val="auto"/>
          <w:spacing w:val="0"/>
          <w:position w:val="0"/>
          <w:sz w:val="28"/>
          <w:shd w:fill="auto" w:val="clear"/>
        </w:rPr>
        <w:t xml:space="preserve">Консистенцию соусов определяют, сливая их тонкой струйкой из ложки в тарелку.</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Если в состав соуса входят пассерованные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а следовательно, ее усвоение.</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4.7. </w:t>
      </w:r>
      <w:r>
        <w:rPr>
          <w:rFonts w:ascii="Times New Roman" w:hAnsi="Times New Roman" w:cs="Times New Roman" w:eastAsia="Times New Roman"/>
          <w:color w:val="auto"/>
          <w:spacing w:val="0"/>
          <w:position w:val="0"/>
          <w:sz w:val="28"/>
          <w:shd w:fill="auto" w:val="clear"/>
        </w:rPr>
        <w:t xml:space="preserve">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привкус свежего жира, на котором ее жарили. Она должна быть мягкой, сочной, не крошащейся сохраняющей форму нарезки.</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5. </w:t>
      </w:r>
      <w:r>
        <w:rPr>
          <w:rFonts w:ascii="Times New Roman" w:hAnsi="Times New Roman" w:cs="Times New Roman" w:eastAsia="Times New Roman"/>
          <w:b/>
          <w:color w:val="auto"/>
          <w:spacing w:val="0"/>
          <w:position w:val="0"/>
          <w:sz w:val="28"/>
          <w:u w:val="single"/>
          <w:shd w:fill="auto" w:val="clear"/>
        </w:rPr>
        <w:t xml:space="preserve">Критерии оценки качества блюд</w:t>
      </w:r>
      <w:r>
        <w:rPr>
          <w:rFonts w:ascii="Times New Roman" w:hAnsi="Times New Roman" w:cs="Times New Roman" w:eastAsia="Times New Roman"/>
          <w:b/>
          <w:color w:val="auto"/>
          <w:spacing w:val="0"/>
          <w:position w:val="0"/>
          <w:sz w:val="28"/>
          <w:u w:val="single"/>
          <w:shd w:fill="auto" w:val="clear"/>
        </w:rPr>
        <w:t xml:space="preserve"> </w:t>
        <w:br/>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 «</w:t>
      </w:r>
      <w:r>
        <w:rPr>
          <w:rFonts w:ascii="Times New Roman" w:hAnsi="Times New Roman" w:cs="Times New Roman" w:eastAsia="Times New Roman"/>
          <w:color w:val="auto"/>
          <w:spacing w:val="0"/>
          <w:position w:val="0"/>
          <w:sz w:val="28"/>
          <w:shd w:fill="auto" w:val="clear"/>
        </w:rPr>
        <w:t xml:space="preserve">Отлично</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блюдо приготовлено в соответствии с технологией.</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5.2. «</w:t>
      </w:r>
      <w:r>
        <w:rPr>
          <w:rFonts w:ascii="Times New Roman" w:hAnsi="Times New Roman" w:cs="Times New Roman" w:eastAsia="Times New Roman"/>
          <w:color w:val="auto"/>
          <w:spacing w:val="0"/>
          <w:position w:val="0"/>
          <w:sz w:val="28"/>
          <w:shd w:fill="auto" w:val="clear"/>
        </w:rPr>
        <w:t xml:space="preserve">Хорошо</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незначительные изменения в технологии приготовления блюда, которые не привели к изменению вкуса и которые можно исправить. </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5.3. «</w:t>
      </w:r>
      <w:r>
        <w:rPr>
          <w:rFonts w:ascii="Times New Roman" w:hAnsi="Times New Roman" w:cs="Times New Roman" w:eastAsia="Times New Roman"/>
          <w:color w:val="auto"/>
          <w:spacing w:val="0"/>
          <w:position w:val="0"/>
          <w:sz w:val="28"/>
          <w:shd w:fill="auto" w:val="clear"/>
        </w:rPr>
        <w:t xml:space="preserve">Удовлетворительно</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изменения в технологии приготовления привели к изменению вкуса и качества, которые можно исправить.</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5.4. «</w:t>
      </w:r>
      <w:r>
        <w:rPr>
          <w:rFonts w:ascii="Times New Roman" w:hAnsi="Times New Roman" w:cs="Times New Roman" w:eastAsia="Times New Roman"/>
          <w:color w:val="auto"/>
          <w:spacing w:val="0"/>
          <w:position w:val="0"/>
          <w:sz w:val="28"/>
          <w:shd w:fill="auto" w:val="clear"/>
        </w:rPr>
        <w:t xml:space="preserve">Неудовлетворительно</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изменения в технологии приготовления блюда невозможно исправить. К раздаче не допускается, требуется замена блюда.</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4"/>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4"/>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4"/>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4"/>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8"/>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8"/>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8"/>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8"/>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8"/>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8"/>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8"/>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8"/>
          <w:shd w:fill="auto" w:val="clear"/>
        </w:rPr>
      </w:pPr>
    </w:p>
    <w:p>
      <w:pPr>
        <w:spacing w:before="225" w:after="225" w:line="240"/>
        <w:ind w:right="0" w:left="0" w:firstLine="0"/>
        <w:jc w:val="left"/>
        <w:rPr>
          <w:rFonts w:ascii="Times New Roman" w:hAnsi="Times New Roman" w:cs="Times New Roman" w:eastAsia="Times New Roman"/>
          <w:color w:val="333333"/>
          <w:spacing w:val="0"/>
          <w:position w:val="0"/>
          <w:sz w:val="28"/>
          <w:shd w:fill="auto" w:val="clear"/>
        </w:rPr>
      </w:pPr>
    </w:p>
    <w:p>
      <w:pPr>
        <w:spacing w:before="225" w:after="225" w:line="240"/>
        <w:ind w:right="0" w:left="0" w:firstLine="0"/>
        <w:jc w:val="left"/>
        <w:rPr>
          <w:rFonts w:ascii="Arial" w:hAnsi="Arial" w:cs="Arial" w:eastAsia="Arial"/>
          <w:color w:val="333333"/>
          <w:spacing w:val="0"/>
          <w:position w:val="0"/>
          <w:sz w:val="24"/>
          <w:shd w:fill="auto" w:val="clear"/>
        </w:rPr>
      </w:pP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Приложение №3  </w:t>
      </w: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к Положению о бракеражной комиссии</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Calibri" w:hAnsi="Calibri" w:cs="Calibri" w:eastAsia="Calibri"/>
          <w:color w:val="333333"/>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УТВЕРЖДЕНО</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Заведующий МБДОУ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Детский сад с. Донгуз</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Е.Н.Орлова</w:t>
      </w:r>
    </w:p>
    <w:p>
      <w:pPr>
        <w:spacing w:before="0" w:after="0" w:line="240"/>
        <w:ind w:right="0" w:left="0" w:firstLine="0"/>
        <w:jc w:val="right"/>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225" w:after="225" w:line="240"/>
        <w:ind w:right="0" w:left="0" w:firstLine="0"/>
        <w:jc w:val="center"/>
        <w:rPr>
          <w:rFonts w:ascii="Times New Roman" w:hAnsi="Times New Roman" w:cs="Times New Roman" w:eastAsia="Times New Roman"/>
          <w:b/>
          <w:color w:val="333333"/>
          <w:spacing w:val="0"/>
          <w:position w:val="0"/>
          <w:sz w:val="44"/>
          <w:u w:val="single"/>
          <w:shd w:fill="auto" w:val="clear"/>
        </w:rPr>
      </w:pPr>
      <w:r>
        <w:rPr>
          <w:rFonts w:ascii="Times New Roman" w:hAnsi="Times New Roman" w:cs="Times New Roman" w:eastAsia="Times New Roman"/>
          <w:b/>
          <w:color w:val="333333"/>
          <w:spacing w:val="0"/>
          <w:position w:val="0"/>
          <w:sz w:val="44"/>
          <w:u w:val="single"/>
          <w:shd w:fill="auto" w:val="clear"/>
        </w:rPr>
        <w:t xml:space="preserve">ИНСТРУКЦИЯ №2.</w:t>
      </w:r>
    </w:p>
    <w:p>
      <w:pPr>
        <w:spacing w:before="225" w:after="225" w:line="240"/>
        <w:ind w:right="0" w:left="0" w:firstLine="0"/>
        <w:jc w:val="center"/>
        <w:rPr>
          <w:rFonts w:ascii="Times New Roman" w:hAnsi="Times New Roman" w:cs="Times New Roman" w:eastAsia="Times New Roman"/>
          <w:color w:val="333333"/>
          <w:spacing w:val="0"/>
          <w:position w:val="0"/>
          <w:sz w:val="28"/>
          <w:shd w:fill="auto" w:val="clear"/>
        </w:rPr>
      </w:pPr>
      <w:r>
        <w:rPr>
          <w:rFonts w:ascii="Times New Roman" w:hAnsi="Times New Roman" w:cs="Times New Roman" w:eastAsia="Times New Roman"/>
          <w:color w:val="333333"/>
          <w:spacing w:val="0"/>
          <w:position w:val="0"/>
          <w:sz w:val="28"/>
          <w:shd w:fill="auto" w:val="clear"/>
        </w:rPr>
        <w:t xml:space="preserve">Для комиссии по списанию и инвентаризации продуктов питания.</w:t>
      </w:r>
    </w:p>
    <w:p>
      <w:pPr>
        <w:spacing w:before="225" w:after="225" w:line="240"/>
        <w:ind w:right="0" w:left="0" w:firstLine="0"/>
        <w:jc w:val="center"/>
        <w:rPr>
          <w:rFonts w:ascii="Times New Roman" w:hAnsi="Times New Roman" w:cs="Times New Roman" w:eastAsia="Times New Roman"/>
          <w:b/>
          <w:color w:val="333333"/>
          <w:spacing w:val="0"/>
          <w:position w:val="0"/>
          <w:sz w:val="28"/>
          <w:shd w:fill="auto" w:val="clear"/>
        </w:rPr>
      </w:pPr>
      <w:r>
        <w:rPr>
          <w:rFonts w:ascii="Times New Roman" w:hAnsi="Times New Roman" w:cs="Times New Roman" w:eastAsia="Times New Roman"/>
          <w:b/>
          <w:color w:val="333333"/>
          <w:spacing w:val="0"/>
          <w:position w:val="0"/>
          <w:sz w:val="28"/>
          <w:shd w:fill="auto" w:val="clear"/>
        </w:rPr>
        <w:t xml:space="preserve">1. </w:t>
      </w:r>
      <w:r>
        <w:rPr>
          <w:rFonts w:ascii="Times New Roman" w:hAnsi="Times New Roman" w:cs="Times New Roman" w:eastAsia="Times New Roman"/>
          <w:b/>
          <w:color w:val="333333"/>
          <w:spacing w:val="0"/>
          <w:position w:val="0"/>
          <w:sz w:val="28"/>
          <w:shd w:fill="auto" w:val="clear"/>
        </w:rPr>
        <w:t xml:space="preserve">Общие положения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В своей работе комиссия руководствуется: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нормативными и методическими материалами по вопросам организации складского хозяйства;</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стандартами и техническими условиями на хранение продуктов питания;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Уставом ДОУ;</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Правилами внутреннего трудового распорядка;</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приказами заведующей ДОУ;</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настоящей инструкцией.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Комиссия детского сада должна знать:</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санитарно-эпидемиологические правила;</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правила учёта хранения, движения материальных ценностей на складе;</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правила оформления сопроводительных документов на продукты питания;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способы хранения продуктов и сырья от порчи при разгрузке и хранении на складе;</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правила ведения складского хозяйства;</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ассортимент хранящихся в кладовой продуктов, их качественные характеристики (виды,  сортность) продуктов, правила хранения и сроки реализации продуктов;</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правила применения складского измерительного инструмента и способы его проверки на пригодность к работе;</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условия договоров на перевозку и хранение грузов;</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правила проведения инвентаризации;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правила и нормы охраны труда, техники безопасности и противопожарной защиты;</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правила внутреннего трудового распорядка;</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действия в экстремальных условиях.</w:t>
      </w:r>
    </w:p>
    <w:p>
      <w:pPr>
        <w:spacing w:before="0" w:after="0" w:line="240"/>
        <w:ind w:right="0" w:left="0" w:firstLine="567"/>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567"/>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 </w:t>
      </w:r>
      <w:r>
        <w:rPr>
          <w:rFonts w:ascii="Times New Roman" w:hAnsi="Times New Roman" w:cs="Times New Roman" w:eastAsia="Times New Roman"/>
          <w:b/>
          <w:color w:val="auto"/>
          <w:spacing w:val="0"/>
          <w:position w:val="0"/>
          <w:sz w:val="28"/>
          <w:shd w:fill="auto" w:val="clear"/>
        </w:rPr>
        <w:t xml:space="preserve">Функции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 комиссию возлагаются следующие функции:</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w:t>
      </w:r>
      <w:r>
        <w:rPr>
          <w:rFonts w:ascii="Times New Roman" w:hAnsi="Times New Roman" w:cs="Times New Roman" w:eastAsia="Times New Roman"/>
          <w:color w:val="auto"/>
          <w:spacing w:val="0"/>
          <w:position w:val="0"/>
          <w:sz w:val="28"/>
          <w:shd w:fill="auto" w:val="clear"/>
        </w:rPr>
        <w:t xml:space="preserve">Обеспечение:</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проведения инвентаризации продуктов питания;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необходимости списание недоброкачественных продуктов питания;</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составлять соответствующие документы (ведомость инвентаризации, акты списания)</w:t>
      </w:r>
    </w:p>
    <w:p>
      <w:pPr>
        <w:spacing w:before="0" w:after="0" w:line="240"/>
        <w:ind w:right="0" w:left="0" w:firstLine="567"/>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 </w:t>
      </w:r>
      <w:r>
        <w:rPr>
          <w:rFonts w:ascii="Times New Roman" w:hAnsi="Times New Roman" w:cs="Times New Roman" w:eastAsia="Times New Roman"/>
          <w:b/>
          <w:color w:val="auto"/>
          <w:spacing w:val="0"/>
          <w:position w:val="0"/>
          <w:sz w:val="28"/>
          <w:shd w:fill="auto" w:val="clear"/>
        </w:rPr>
        <w:t xml:space="preserve">Права</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Комиссия имеет право:</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r>
      <w:r>
        <w:rPr>
          <w:rFonts w:ascii="Times New Roman" w:hAnsi="Times New Roman" w:cs="Times New Roman" w:eastAsia="Times New Roman"/>
          <w:color w:val="auto"/>
          <w:spacing w:val="0"/>
          <w:position w:val="0"/>
          <w:sz w:val="28"/>
          <w:shd w:fill="auto" w:val="clear"/>
        </w:rPr>
        <w:t xml:space="preserve">Требовать от руководства создания необходимых условий для выполнения полномочий</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r>
      <w:r>
        <w:rPr>
          <w:rFonts w:ascii="Times New Roman" w:hAnsi="Times New Roman" w:cs="Times New Roman" w:eastAsia="Times New Roman"/>
          <w:color w:val="auto"/>
          <w:spacing w:val="0"/>
          <w:position w:val="0"/>
          <w:sz w:val="28"/>
          <w:shd w:fill="auto" w:val="clear"/>
        </w:rPr>
        <w:t xml:space="preserve">Вносить предложения по улучшению организации работы</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3.3. </w:t>
      </w:r>
      <w:r>
        <w:rPr>
          <w:rFonts w:ascii="Times New Roman" w:hAnsi="Times New Roman" w:cs="Times New Roman" w:eastAsia="Times New Roman"/>
          <w:color w:val="auto"/>
          <w:spacing w:val="0"/>
          <w:position w:val="0"/>
          <w:sz w:val="28"/>
          <w:shd w:fill="auto" w:val="clear"/>
        </w:rPr>
        <w:t xml:space="preserve">Составлять инвентаризационные ведомости и акты на списание недоброкачественных продуктов.</w:t>
      </w:r>
    </w:p>
    <w:p>
      <w:pPr>
        <w:spacing w:before="0" w:after="0" w:line="240"/>
        <w:ind w:right="0" w:left="0" w:firstLine="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3.4. </w:t>
      </w:r>
      <w:r>
        <w:rPr>
          <w:rFonts w:ascii="Times New Roman" w:hAnsi="Times New Roman" w:cs="Times New Roman" w:eastAsia="Times New Roman"/>
          <w:color w:val="auto"/>
          <w:spacing w:val="0"/>
          <w:position w:val="0"/>
          <w:sz w:val="28"/>
          <w:shd w:fill="auto" w:val="clear"/>
        </w:rPr>
        <w:t xml:space="preserve">Определение доброкачественности продуктов проводить по следующей методики.</w:t>
      </w:r>
    </w:p>
    <w:p>
      <w:pPr>
        <w:spacing w:before="0" w:after="0" w:line="240"/>
        <w:ind w:right="0" w:left="0" w:firstLine="0"/>
        <w:jc w:val="left"/>
        <w:rPr>
          <w:rFonts w:ascii="Arial" w:hAnsi="Arial" w:cs="Arial" w:eastAsia="Arial"/>
          <w:b/>
          <w:color w:val="333333"/>
          <w:spacing w:val="0"/>
          <w:position w:val="0"/>
          <w:sz w:val="24"/>
          <w:shd w:fill="auto" w:val="clear"/>
        </w:rPr>
      </w:pPr>
    </w:p>
    <w:p>
      <w:pPr>
        <w:spacing w:before="0" w:after="0" w:line="240"/>
        <w:ind w:right="0" w:left="0" w:firstLine="0"/>
        <w:jc w:val="left"/>
        <w:rPr>
          <w:rFonts w:ascii="Arial" w:hAnsi="Arial" w:cs="Arial" w:eastAsia="Arial"/>
          <w:b/>
          <w:color w:val="333333"/>
          <w:spacing w:val="0"/>
          <w:position w:val="0"/>
          <w:sz w:val="24"/>
          <w:shd w:fill="auto" w:val="clear"/>
        </w:rPr>
      </w:pP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p>
    <w:p>
      <w:pPr>
        <w:spacing w:before="225" w:after="225" w:line="240"/>
        <w:ind w:right="0" w:left="0" w:firstLine="0"/>
        <w:jc w:val="right"/>
        <w:rPr>
          <w:rFonts w:ascii="Times New Roman" w:hAnsi="Times New Roman" w:cs="Times New Roman" w:eastAsia="Times New Roman"/>
          <w:b/>
          <w:color w:val="333333"/>
          <w:spacing w:val="0"/>
          <w:position w:val="0"/>
          <w:sz w:val="24"/>
          <w:shd w:fill="auto" w:val="clear"/>
        </w:rPr>
      </w:pPr>
    </w:p>
    <w:p>
      <w:pPr>
        <w:spacing w:before="100" w:after="100" w:line="240"/>
        <w:ind w:right="0" w:left="0" w:firstLine="0"/>
        <w:jc w:val="both"/>
        <w:rPr>
          <w:rFonts w:ascii="Times New Roman" w:hAnsi="Times New Roman" w:cs="Times New Roman" w:eastAsia="Times New Roman"/>
          <w:b/>
          <w:color w:val="000000"/>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9">
    <w:abstractNumId w:val="12"/>
  </w:num>
  <w:num w:numId="11">
    <w:abstractNumId w:val="6"/>
  </w:num>
  <w:num w:numId="1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